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4EC1" w:rsidRPr="009F4EC1" w:rsidTr="009F4EC1">
        <w:trPr>
          <w:tblCellSpacing w:w="0" w:type="dxa"/>
        </w:trPr>
        <w:tc>
          <w:tcPr>
            <w:tcW w:w="0" w:type="auto"/>
            <w:hideMark/>
          </w:tcPr>
          <w:p w:rsidR="009F4EC1" w:rsidRPr="009F4EC1" w:rsidRDefault="009F4EC1" w:rsidP="00083DBE">
            <w:pPr>
              <w:spacing w:before="100" w:beforeAutospacing="1"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F4EC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drawing>
                <wp:inline distT="0" distB="0" distL="0" distR="0" wp14:anchorId="6C9A451F" wp14:editId="755AA215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EC1" w:rsidRPr="009F4EC1" w:rsidTr="009F4EC1">
        <w:trPr>
          <w:tblCellSpacing w:w="0" w:type="dxa"/>
        </w:trPr>
        <w:tc>
          <w:tcPr>
            <w:tcW w:w="0" w:type="auto"/>
            <w:hideMark/>
          </w:tcPr>
          <w:p w:rsidR="009F4EC1" w:rsidRPr="009F4EC1" w:rsidRDefault="009F4EC1" w:rsidP="00083DBE">
            <w:pPr>
              <w:spacing w:before="100" w:beforeAutospacing="1" w:after="150" w:line="27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083D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>ЗАКОН УКРАЇНИ</w:t>
            </w:r>
          </w:p>
        </w:tc>
      </w:tr>
    </w:tbl>
    <w:p w:rsidR="009F4EC1" w:rsidRPr="009F4EC1" w:rsidRDefault="009F4EC1" w:rsidP="00083DBE">
      <w:pPr>
        <w:spacing w:before="100" w:beforeAutospacing="1" w:after="15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0" w:name="n3"/>
      <w:bookmarkEnd w:id="0"/>
      <w:r w:rsidRPr="009F4EC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Про внесення змін до </w:t>
      </w:r>
      <w:r w:rsidRPr="00293781">
        <w:rPr>
          <w:rFonts w:ascii="Courier New" w:eastAsia="Times New Roman" w:hAnsi="Courier New" w:cs="Courier New"/>
          <w:b/>
          <w:color w:val="000000"/>
          <w:sz w:val="21"/>
          <w:szCs w:val="21"/>
          <w:lang w:val="uk-UA" w:eastAsia="ru-RU"/>
        </w:rPr>
        <w:t>Сімейного кодексу</w:t>
      </w:r>
      <w:r w:rsidRPr="009F4EC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України щодо майна, що </w:t>
      </w:r>
      <w:proofErr w:type="spellStart"/>
      <w:r w:rsidRPr="009F4EC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є</w:t>
      </w:r>
      <w:r w:rsidRPr="00293781">
        <w:rPr>
          <w:rFonts w:ascii="Courier New" w:eastAsia="Times New Roman" w:hAnsi="Courier New" w:cs="Courier New"/>
          <w:b/>
          <w:color w:val="000000"/>
          <w:sz w:val="21"/>
          <w:szCs w:val="21"/>
          <w:lang w:val="uk-UA" w:eastAsia="ru-RU"/>
        </w:rPr>
        <w:t>особистою</w:t>
      </w:r>
      <w:proofErr w:type="spellEnd"/>
      <w:r w:rsidRPr="00293781">
        <w:rPr>
          <w:rFonts w:ascii="Courier New" w:eastAsia="Times New Roman" w:hAnsi="Courier New" w:cs="Courier New"/>
          <w:b/>
          <w:color w:val="000000"/>
          <w:sz w:val="21"/>
          <w:szCs w:val="21"/>
          <w:lang w:val="uk-UA" w:eastAsia="ru-RU"/>
        </w:rPr>
        <w:t xml:space="preserve"> приватною власністю дружини, чоловіка</w:t>
      </w:r>
    </w:p>
    <w:p w:rsidR="009F4EC1" w:rsidRPr="009F4EC1" w:rsidRDefault="009F4EC1" w:rsidP="00083DBE">
      <w:pPr>
        <w:spacing w:before="100" w:beforeAutospacing="1" w:after="15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" w:name="n12"/>
      <w:bookmarkEnd w:id="1"/>
      <w:r w:rsidRPr="009F4EC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(Відомості Верховної </w:t>
      </w:r>
      <w:bookmarkStart w:id="2" w:name="_GoBack"/>
      <w:bookmarkEnd w:id="2"/>
      <w:r w:rsidRPr="009F4EC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Ради (ВВР), 2013, № 15, ст.100)</w:t>
      </w:r>
    </w:p>
    <w:p w:rsidR="009F4EC1" w:rsidRPr="009F4EC1" w:rsidRDefault="009F4EC1" w:rsidP="00083DBE">
      <w:pPr>
        <w:spacing w:before="100" w:beforeAutospacing="1" w:after="15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" w:name="n4"/>
      <w:bookmarkEnd w:id="3"/>
      <w:r w:rsidRPr="009F4EC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Верховна Рада України  постановляє:</w:t>
      </w:r>
    </w:p>
    <w:p w:rsidR="009F4EC1" w:rsidRPr="009F4EC1" w:rsidRDefault="009F4EC1" w:rsidP="00083DBE">
      <w:pPr>
        <w:spacing w:before="100" w:beforeAutospacing="1" w:after="15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" w:name="n5"/>
      <w:bookmarkEnd w:id="4"/>
      <w:r w:rsidRPr="009F4EC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1. Внести до </w:t>
      </w:r>
      <w:hyperlink r:id="rId6" w:tgtFrame="_blank" w:history="1">
        <w:r w:rsidRPr="009F4EC1">
          <w:rPr>
            <w:rFonts w:ascii="Courier New" w:eastAsia="Times New Roman" w:hAnsi="Courier New" w:cs="Courier New"/>
            <w:color w:val="15629D"/>
            <w:sz w:val="21"/>
            <w:szCs w:val="21"/>
            <w:u w:val="single"/>
            <w:lang w:val="uk-UA" w:eastAsia="ru-RU"/>
          </w:rPr>
          <w:t>Сімейного кодексу України</w:t>
        </w:r>
      </w:hyperlink>
      <w:r w:rsidRPr="009F4EC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(Відомості Верховної Ради України, 2002 р., № 21-22, ст. 135) такі зміни:</w:t>
      </w:r>
    </w:p>
    <w:p w:rsidR="009F4EC1" w:rsidRPr="009F4EC1" w:rsidRDefault="009F4EC1" w:rsidP="00083DBE">
      <w:pPr>
        <w:spacing w:before="100" w:beforeAutospacing="1" w:after="15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" w:name="n6"/>
      <w:bookmarkEnd w:id="5"/>
      <w:r w:rsidRPr="009F4EC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1) частину першу статті 57 доповнити пунктами 4 і 5 такого змісту:</w:t>
      </w:r>
    </w:p>
    <w:p w:rsidR="009F4EC1" w:rsidRPr="009F4EC1" w:rsidRDefault="009F4EC1" w:rsidP="00083DBE">
      <w:pPr>
        <w:spacing w:before="100" w:beforeAutospacing="1" w:after="15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" w:name="n7"/>
      <w:bookmarkEnd w:id="6"/>
      <w:r w:rsidRPr="009F4EC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"4) </w:t>
      </w:r>
      <w:r w:rsidRPr="009F4EC1">
        <w:rPr>
          <w:rFonts w:ascii="Courier New" w:eastAsia="Times New Roman" w:hAnsi="Courier New" w:cs="Courier New"/>
          <w:b/>
          <w:color w:val="000000"/>
          <w:sz w:val="21"/>
          <w:szCs w:val="21"/>
          <w:lang w:val="uk-UA" w:eastAsia="ru-RU"/>
        </w:rPr>
        <w:t>житло</w:t>
      </w:r>
      <w:r w:rsidRPr="009F4EC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, набуте нею, ним за час шлюбу внаслідок його приватизації відповідно до </w:t>
      </w:r>
      <w:hyperlink r:id="rId7" w:tgtFrame="_blank" w:history="1">
        <w:r w:rsidRPr="009F4EC1">
          <w:rPr>
            <w:rFonts w:ascii="Courier New" w:eastAsia="Times New Roman" w:hAnsi="Courier New" w:cs="Courier New"/>
            <w:color w:val="15629D"/>
            <w:sz w:val="21"/>
            <w:szCs w:val="21"/>
            <w:u w:val="single"/>
            <w:lang w:val="uk-UA" w:eastAsia="ru-RU"/>
          </w:rPr>
          <w:t>Закону України "Про приватизацію державного житлового фонду"</w:t>
        </w:r>
      </w:hyperlink>
      <w:r w:rsidRPr="009F4EC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;</w:t>
      </w:r>
    </w:p>
    <w:p w:rsidR="009F4EC1" w:rsidRPr="009F4EC1" w:rsidRDefault="009F4EC1" w:rsidP="00083DBE">
      <w:pPr>
        <w:spacing w:before="100" w:beforeAutospacing="1" w:after="15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" w:name="n8"/>
      <w:bookmarkEnd w:id="7"/>
      <w:r w:rsidRPr="009F4EC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5) </w:t>
      </w:r>
      <w:r w:rsidRPr="009F4EC1">
        <w:rPr>
          <w:rFonts w:ascii="Courier New" w:eastAsia="Times New Roman" w:hAnsi="Courier New" w:cs="Courier New"/>
          <w:b/>
          <w:color w:val="000000"/>
          <w:sz w:val="21"/>
          <w:szCs w:val="21"/>
          <w:lang w:val="uk-UA" w:eastAsia="ru-RU"/>
        </w:rPr>
        <w:t>земельна ділянка</w:t>
      </w:r>
      <w:r w:rsidRPr="009F4EC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, набута нею, ним за час шлюбу внаслідок приватизації земельної ділянки, що перебувала у її, його користуванні, або одержана внаслідок приватизації земельних ділянок державних і комунальних сільськогосподарських підприємств, установ та організацій, або одержана із земель державної і комунальної власності в межах норм безоплатної приватизації, визначених </w:t>
      </w:r>
      <w:r w:rsidRPr="009F4EC1">
        <w:rPr>
          <w:rFonts w:ascii="Courier New" w:eastAsia="Times New Roman" w:hAnsi="Courier New" w:cs="Courier New"/>
          <w:color w:val="15629D"/>
          <w:sz w:val="21"/>
          <w:szCs w:val="21"/>
          <w:u w:val="single"/>
          <w:lang w:val="uk-UA" w:eastAsia="ru-RU"/>
        </w:rPr>
        <w:t>Земельним кодексом України</w:t>
      </w:r>
      <w:r w:rsidRPr="009F4EC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";</w:t>
      </w:r>
    </w:p>
    <w:p w:rsidR="009F4EC1" w:rsidRPr="009F4EC1" w:rsidRDefault="009F4EC1" w:rsidP="00083DBE">
      <w:pPr>
        <w:spacing w:before="100" w:beforeAutospacing="1" w:after="15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" w:name="n9"/>
      <w:bookmarkEnd w:id="8"/>
      <w:r w:rsidRPr="009F4EC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2) частину п’яту статті 61 виключити.</w:t>
      </w:r>
    </w:p>
    <w:p w:rsidR="009F4EC1" w:rsidRPr="009F4EC1" w:rsidRDefault="009F4EC1" w:rsidP="00083DBE">
      <w:pPr>
        <w:spacing w:before="100" w:beforeAutospacing="1" w:after="150" w:line="240" w:lineRule="auto"/>
        <w:jc w:val="both"/>
        <w:rPr>
          <w:rFonts w:ascii="Courier New" w:eastAsia="Times New Roman" w:hAnsi="Courier New" w:cs="Courier New"/>
          <w:b/>
          <w:color w:val="000000"/>
          <w:sz w:val="21"/>
          <w:szCs w:val="21"/>
          <w:lang w:val="uk-UA" w:eastAsia="ru-RU"/>
        </w:rPr>
      </w:pPr>
      <w:bookmarkStart w:id="9" w:name="n10"/>
      <w:bookmarkEnd w:id="9"/>
      <w:r w:rsidRPr="009F4EC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2. Цей Закон набирає чинності з дня, наступного за днем  його опублікування.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9F4EC1" w:rsidRPr="009F4EC1" w:rsidTr="009F4EC1">
        <w:trPr>
          <w:tblCellSpacing w:w="0" w:type="dxa"/>
        </w:trPr>
        <w:tc>
          <w:tcPr>
            <w:tcW w:w="1500" w:type="pct"/>
            <w:hideMark/>
          </w:tcPr>
          <w:p w:rsidR="009F4EC1" w:rsidRPr="009F4EC1" w:rsidRDefault="009F4EC1" w:rsidP="00083DBE">
            <w:pPr>
              <w:spacing w:before="100" w:beforeAutospacing="1" w:after="150" w:line="27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bookmarkStart w:id="10" w:name="n11"/>
            <w:bookmarkEnd w:id="10"/>
            <w:r w:rsidRPr="00083D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>Президент України</w:t>
            </w:r>
          </w:p>
        </w:tc>
        <w:tc>
          <w:tcPr>
            <w:tcW w:w="3500" w:type="pct"/>
            <w:hideMark/>
          </w:tcPr>
          <w:p w:rsidR="009F4EC1" w:rsidRPr="009F4EC1" w:rsidRDefault="00083DBE" w:rsidP="00083DBE">
            <w:pPr>
              <w:spacing w:before="100" w:beforeAutospacing="1" w:after="150" w:line="270" w:lineRule="atLeast"/>
              <w:ind w:left="470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083D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 xml:space="preserve">       </w:t>
            </w:r>
            <w:r w:rsidR="009F4EC1" w:rsidRPr="00083D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>В.ЯНУКОВИЧ</w:t>
            </w:r>
          </w:p>
        </w:tc>
      </w:tr>
      <w:tr w:rsidR="009F4EC1" w:rsidRPr="009F4EC1" w:rsidTr="009F4EC1">
        <w:trPr>
          <w:tblCellSpacing w:w="0" w:type="dxa"/>
        </w:trPr>
        <w:tc>
          <w:tcPr>
            <w:tcW w:w="0" w:type="auto"/>
            <w:hideMark/>
          </w:tcPr>
          <w:p w:rsidR="009F4EC1" w:rsidRPr="009F4EC1" w:rsidRDefault="009F4EC1" w:rsidP="00083DBE">
            <w:pPr>
              <w:spacing w:before="100" w:beforeAutospacing="1" w:after="15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F4EC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м.</w:t>
            </w:r>
            <w:r w:rsidR="00083DBE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9F4EC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Київ </w:t>
            </w:r>
            <w:r w:rsidRPr="009F4EC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br/>
              <w:t xml:space="preserve">17 травня 2012 року </w:t>
            </w:r>
            <w:r w:rsidRPr="009F4EC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br/>
              <w:t>№ 4766-VI</w:t>
            </w:r>
          </w:p>
        </w:tc>
        <w:tc>
          <w:tcPr>
            <w:tcW w:w="0" w:type="auto"/>
            <w:hideMark/>
          </w:tcPr>
          <w:p w:rsidR="009F4EC1" w:rsidRPr="009F4EC1" w:rsidRDefault="009F4EC1" w:rsidP="0008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E2D9B" w:rsidRPr="009F4EC1" w:rsidRDefault="00BE2D9B" w:rsidP="00083DBE">
      <w:pPr>
        <w:jc w:val="both"/>
        <w:rPr>
          <w:lang w:val="uk-UA"/>
        </w:rPr>
      </w:pPr>
    </w:p>
    <w:sectPr w:rsidR="00BE2D9B" w:rsidRPr="009F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C1"/>
    <w:rsid w:val="00083DBE"/>
    <w:rsid w:val="00293781"/>
    <w:rsid w:val="009F4EC1"/>
    <w:rsid w:val="00B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8">
    <w:name w:val="rvts78"/>
    <w:basedOn w:val="a0"/>
    <w:rsid w:val="009F4EC1"/>
  </w:style>
  <w:style w:type="character" w:customStyle="1" w:styleId="rvts23">
    <w:name w:val="rvts23"/>
    <w:basedOn w:val="a0"/>
    <w:rsid w:val="009F4EC1"/>
  </w:style>
  <w:style w:type="character" w:customStyle="1" w:styleId="rvts44">
    <w:name w:val="rvts44"/>
    <w:basedOn w:val="a0"/>
    <w:rsid w:val="009F4EC1"/>
  </w:style>
  <w:style w:type="character" w:customStyle="1" w:styleId="rvts52">
    <w:name w:val="rvts52"/>
    <w:basedOn w:val="a0"/>
    <w:rsid w:val="009F4EC1"/>
  </w:style>
  <w:style w:type="paragraph" w:styleId="a3">
    <w:name w:val="Balloon Text"/>
    <w:basedOn w:val="a"/>
    <w:link w:val="a4"/>
    <w:uiPriority w:val="99"/>
    <w:semiHidden/>
    <w:unhideWhenUsed/>
    <w:rsid w:val="009F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8">
    <w:name w:val="rvts78"/>
    <w:basedOn w:val="a0"/>
    <w:rsid w:val="009F4EC1"/>
  </w:style>
  <w:style w:type="character" w:customStyle="1" w:styleId="rvts23">
    <w:name w:val="rvts23"/>
    <w:basedOn w:val="a0"/>
    <w:rsid w:val="009F4EC1"/>
  </w:style>
  <w:style w:type="character" w:customStyle="1" w:styleId="rvts44">
    <w:name w:val="rvts44"/>
    <w:basedOn w:val="a0"/>
    <w:rsid w:val="009F4EC1"/>
  </w:style>
  <w:style w:type="character" w:customStyle="1" w:styleId="rvts52">
    <w:name w:val="rvts52"/>
    <w:basedOn w:val="a0"/>
    <w:rsid w:val="009F4EC1"/>
  </w:style>
  <w:style w:type="paragraph" w:styleId="a3">
    <w:name w:val="Balloon Text"/>
    <w:basedOn w:val="a"/>
    <w:link w:val="a4"/>
    <w:uiPriority w:val="99"/>
    <w:semiHidden/>
    <w:unhideWhenUsed/>
    <w:rsid w:val="009F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0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721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5754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7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8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2482-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2947-14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Николаевич</dc:creator>
  <cp:lastModifiedBy>Глеб Николаевич</cp:lastModifiedBy>
  <cp:revision>2</cp:revision>
  <dcterms:created xsi:type="dcterms:W3CDTF">2014-12-19T15:48:00Z</dcterms:created>
  <dcterms:modified xsi:type="dcterms:W3CDTF">2014-12-19T16:04:00Z</dcterms:modified>
</cp:coreProperties>
</file>